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559" w:rsidRDefault="00F26559" w:rsidP="004235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noProof/>
          <w:lang w:eastAsia="lv-LV"/>
        </w:rPr>
        <w:drawing>
          <wp:inline distT="0" distB="0" distL="0" distR="0">
            <wp:extent cx="5274310" cy="7179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79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59" w:rsidRDefault="00F26559" w:rsidP="00F26559">
      <w:pPr>
        <w:spacing w:after="0" w:line="240" w:lineRule="auto"/>
        <w:jc w:val="right"/>
        <w:rPr>
          <w:rFonts w:ascii="Arial" w:hAnsi="Arial" w:cs="Arial"/>
        </w:rPr>
      </w:pPr>
      <w:r w:rsidRPr="00F26559">
        <w:rPr>
          <w:rFonts w:ascii="Arial" w:hAnsi="Arial" w:cs="Arial"/>
        </w:rPr>
        <w:t>09.08.2012.</w:t>
      </w:r>
    </w:p>
    <w:p w:rsidR="00F26559" w:rsidRPr="00F26559" w:rsidRDefault="00F26559" w:rsidP="00F26559">
      <w:pPr>
        <w:spacing w:after="0" w:line="240" w:lineRule="auto"/>
        <w:jc w:val="right"/>
        <w:rPr>
          <w:rFonts w:ascii="Arial" w:hAnsi="Arial" w:cs="Arial"/>
        </w:rPr>
      </w:pPr>
    </w:p>
    <w:p w:rsidR="00656A20" w:rsidRPr="00F26559" w:rsidRDefault="00E468D0" w:rsidP="00F2655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26559">
        <w:rPr>
          <w:rFonts w:ascii="Arial" w:hAnsi="Arial" w:cs="Arial"/>
          <w:b/>
          <w:sz w:val="24"/>
        </w:rPr>
        <w:t xml:space="preserve"> </w:t>
      </w:r>
      <w:r w:rsidR="00656A20" w:rsidRPr="00F26559">
        <w:rPr>
          <w:rFonts w:ascii="Arial" w:hAnsi="Arial" w:cs="Arial"/>
          <w:b/>
          <w:sz w:val="24"/>
        </w:rPr>
        <w:t>„Dabaszinātnes un matemātika skolā – efektīvi un radoši”</w:t>
      </w:r>
      <w:r w:rsidR="00780A82" w:rsidRPr="00F26559">
        <w:rPr>
          <w:rFonts w:ascii="Arial" w:hAnsi="Arial" w:cs="Arial"/>
          <w:b/>
          <w:sz w:val="24"/>
        </w:rPr>
        <w:t xml:space="preserve">: </w:t>
      </w:r>
      <w:r w:rsidR="0040428C" w:rsidRPr="00F26559">
        <w:rPr>
          <w:rFonts w:ascii="Arial" w:hAnsi="Arial" w:cs="Arial"/>
          <w:b/>
          <w:sz w:val="24"/>
        </w:rPr>
        <w:t>kon</w:t>
      </w:r>
      <w:r w:rsidRPr="00F26559">
        <w:rPr>
          <w:rFonts w:ascii="Arial" w:hAnsi="Arial" w:cs="Arial"/>
          <w:b/>
          <w:sz w:val="24"/>
        </w:rPr>
        <w:t>ference veiksmīgam mācību gadam</w:t>
      </w:r>
    </w:p>
    <w:p w:rsidR="00B53F69" w:rsidRPr="00F26559" w:rsidRDefault="00B53F69" w:rsidP="00F26559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CC19DB" w:rsidRDefault="00681BC3" w:rsidP="00F26559">
      <w:pPr>
        <w:spacing w:after="0" w:line="240" w:lineRule="auto"/>
        <w:jc w:val="both"/>
        <w:rPr>
          <w:rFonts w:ascii="Arial" w:hAnsi="Arial" w:cs="Arial"/>
          <w:b/>
        </w:rPr>
      </w:pPr>
      <w:r w:rsidRPr="00F26559">
        <w:rPr>
          <w:rFonts w:ascii="Arial" w:hAnsi="Arial" w:cs="Arial"/>
          <w:b/>
        </w:rPr>
        <w:t xml:space="preserve">Šī gada 29.augustā </w:t>
      </w:r>
      <w:r w:rsidR="0005714F" w:rsidRPr="00F26559">
        <w:rPr>
          <w:rFonts w:ascii="Arial" w:hAnsi="Arial" w:cs="Arial"/>
          <w:b/>
        </w:rPr>
        <w:t xml:space="preserve">plkst. 10.00 – 17.00 </w:t>
      </w:r>
      <w:r w:rsidR="00CC19DB" w:rsidRPr="00F26559">
        <w:rPr>
          <w:rFonts w:ascii="Arial" w:hAnsi="Arial" w:cs="Arial"/>
          <w:b/>
        </w:rPr>
        <w:t xml:space="preserve">Latvijas Universitātē </w:t>
      </w:r>
      <w:r w:rsidR="00C255DB" w:rsidRPr="00F26559">
        <w:rPr>
          <w:rFonts w:ascii="Arial" w:hAnsi="Arial" w:cs="Arial"/>
          <w:b/>
        </w:rPr>
        <w:t xml:space="preserve">(Raiņa bulvārī 19, Rīgā) </w:t>
      </w:r>
      <w:r w:rsidRPr="00F26559">
        <w:rPr>
          <w:rFonts w:ascii="Arial" w:hAnsi="Arial" w:cs="Arial"/>
          <w:b/>
        </w:rPr>
        <w:t>notiks metodiski praktiskā dabaszinātņu un matemātikas skolotāju konference „</w:t>
      </w:r>
      <w:r w:rsidR="00CC19DB" w:rsidRPr="00F26559">
        <w:rPr>
          <w:rFonts w:ascii="Arial" w:hAnsi="Arial" w:cs="Arial"/>
          <w:b/>
        </w:rPr>
        <w:t>Dabaszinātnes un matemātika skolā – efektīvi un radoši”</w:t>
      </w:r>
      <w:r w:rsidRPr="00F26559">
        <w:rPr>
          <w:rFonts w:ascii="Arial" w:hAnsi="Arial" w:cs="Arial"/>
          <w:b/>
        </w:rPr>
        <w:t xml:space="preserve">. </w:t>
      </w:r>
      <w:r w:rsidR="00CC19DB" w:rsidRPr="00F26559">
        <w:rPr>
          <w:rFonts w:ascii="Arial" w:hAnsi="Arial" w:cs="Arial"/>
          <w:b/>
        </w:rPr>
        <w:t xml:space="preserve">Fizikas, ķīmijas, bioloģijas, matemātikas un ģeogrāfijas skolotāji </w:t>
      </w:r>
      <w:r w:rsidR="00E468D0" w:rsidRPr="00F26559">
        <w:rPr>
          <w:rFonts w:ascii="Arial" w:hAnsi="Arial" w:cs="Arial"/>
          <w:b/>
        </w:rPr>
        <w:t>sākot no 13.</w:t>
      </w:r>
      <w:r w:rsidR="00C255DB" w:rsidRPr="00F26559">
        <w:rPr>
          <w:rFonts w:ascii="Arial" w:hAnsi="Arial" w:cs="Arial"/>
          <w:b/>
        </w:rPr>
        <w:t xml:space="preserve"> </w:t>
      </w:r>
      <w:r w:rsidR="00E468D0" w:rsidRPr="00F26559">
        <w:rPr>
          <w:rFonts w:ascii="Arial" w:hAnsi="Arial" w:cs="Arial"/>
          <w:b/>
        </w:rPr>
        <w:t>augusta</w:t>
      </w:r>
      <w:r w:rsidR="00CC19DB" w:rsidRPr="00F26559">
        <w:rPr>
          <w:rFonts w:ascii="Arial" w:hAnsi="Arial" w:cs="Arial"/>
          <w:b/>
        </w:rPr>
        <w:t xml:space="preserve"> aicināti reģistrēt dalību konferencē interneta vietnē </w:t>
      </w:r>
      <w:hyperlink r:id="rId5" w:history="1">
        <w:r w:rsidR="00CC19DB" w:rsidRPr="00F26559">
          <w:rPr>
            <w:rStyle w:val="Hyperlink"/>
            <w:rFonts w:ascii="Arial" w:hAnsi="Arial" w:cs="Arial"/>
            <w:b/>
          </w:rPr>
          <w:t>www.dzm.lu.lv</w:t>
        </w:r>
      </w:hyperlink>
      <w:r w:rsidR="00CC19DB" w:rsidRPr="00F26559">
        <w:rPr>
          <w:rFonts w:ascii="Arial" w:hAnsi="Arial" w:cs="Arial"/>
          <w:b/>
        </w:rPr>
        <w:t>.</w:t>
      </w:r>
    </w:p>
    <w:p w:rsidR="00F26559" w:rsidRPr="00F26559" w:rsidRDefault="00F26559" w:rsidP="00F26559">
      <w:pPr>
        <w:spacing w:after="0" w:line="240" w:lineRule="auto"/>
        <w:jc w:val="both"/>
        <w:rPr>
          <w:rFonts w:ascii="Arial" w:hAnsi="Arial" w:cs="Arial"/>
          <w:b/>
        </w:rPr>
      </w:pPr>
    </w:p>
    <w:p w:rsidR="00F00F63" w:rsidRDefault="00F00F63" w:rsidP="00F26559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F26559">
        <w:rPr>
          <w:rFonts w:ascii="Arial" w:hAnsi="Arial" w:cs="Arial"/>
        </w:rPr>
        <w:t>Latvijas Universitātes Dabaszinātņu un matemātikas izglītī</w:t>
      </w:r>
      <w:r w:rsidR="009636D3" w:rsidRPr="00F26559">
        <w:rPr>
          <w:rFonts w:ascii="Arial" w:hAnsi="Arial" w:cs="Arial"/>
        </w:rPr>
        <w:t xml:space="preserve">bas centrs un Bioloģijas skolotāju asociācija, Fizikas skolotāju asociācija, Matemātikas skolotāju apvienība </w:t>
      </w:r>
      <w:r w:rsidRPr="00F26559">
        <w:rPr>
          <w:rFonts w:ascii="Arial" w:hAnsi="Arial" w:cs="Arial"/>
        </w:rPr>
        <w:t xml:space="preserve">sadarbībā ar </w:t>
      </w:r>
      <w:r w:rsidR="009636D3" w:rsidRPr="00F26559">
        <w:rPr>
          <w:rFonts w:ascii="Arial" w:hAnsi="Arial" w:cs="Arial"/>
        </w:rPr>
        <w:t>Latvijas Universitātes dabaszinātņu fakultātēm</w:t>
      </w:r>
      <w:r w:rsidR="009636D3" w:rsidRPr="00F26559">
        <w:rPr>
          <w:rFonts w:ascii="Arial" w:hAnsi="Arial" w:cs="Arial"/>
          <w:b/>
          <w:bCs/>
          <w:iCs/>
        </w:rPr>
        <w:t xml:space="preserve"> </w:t>
      </w:r>
      <w:r w:rsidRPr="00F26559">
        <w:rPr>
          <w:rFonts w:ascii="Arial" w:hAnsi="Arial" w:cs="Arial"/>
        </w:rPr>
        <w:t xml:space="preserve">organizē metodiski praktisko dabaszinātņu un matemātikas skolotāju konferenci, lai kopā ar sadarbības partneriem un </w:t>
      </w:r>
      <w:r w:rsidR="00CC2245" w:rsidRPr="00F26559">
        <w:rPr>
          <w:rFonts w:ascii="Arial" w:hAnsi="Arial" w:cs="Arial"/>
        </w:rPr>
        <w:t xml:space="preserve">aizrautīgiem </w:t>
      </w:r>
      <w:r w:rsidRPr="00F26559">
        <w:rPr>
          <w:rFonts w:ascii="Arial" w:hAnsi="Arial" w:cs="Arial"/>
        </w:rPr>
        <w:t xml:space="preserve">skolotājiem dalītos efektīvās un radošas idejas, </w:t>
      </w:r>
      <w:r w:rsidRPr="00F26559">
        <w:rPr>
          <w:rFonts w:ascii="Arial" w:hAnsi="Arial" w:cs="Arial"/>
          <w:bCs/>
          <w:iCs/>
        </w:rPr>
        <w:t>kā panākt reāl</w:t>
      </w:r>
      <w:r w:rsidR="00F26559">
        <w:rPr>
          <w:rFonts w:ascii="Arial" w:hAnsi="Arial" w:cs="Arial"/>
          <w:bCs/>
          <w:iCs/>
        </w:rPr>
        <w:t>a</w:t>
      </w:r>
      <w:r w:rsidRPr="00F26559">
        <w:rPr>
          <w:rFonts w:ascii="Arial" w:hAnsi="Arial" w:cs="Arial"/>
          <w:bCs/>
          <w:iCs/>
        </w:rPr>
        <w:t>s izmaiņas, lai skolēnu mācīšanās uzlabotos katrā klasē</w:t>
      </w:r>
      <w:r w:rsidR="00E468D0" w:rsidRPr="00F26559">
        <w:rPr>
          <w:rFonts w:ascii="Arial" w:hAnsi="Arial" w:cs="Arial"/>
          <w:bCs/>
          <w:iCs/>
        </w:rPr>
        <w:t>.</w:t>
      </w:r>
    </w:p>
    <w:p w:rsidR="00F26559" w:rsidRPr="00F26559" w:rsidRDefault="00F26559" w:rsidP="00F26559">
      <w:pPr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p w:rsidR="009636D3" w:rsidRDefault="009636D3" w:rsidP="00F26559">
      <w:pPr>
        <w:spacing w:after="0" w:line="240" w:lineRule="auto"/>
        <w:jc w:val="both"/>
        <w:rPr>
          <w:rFonts w:ascii="Arial" w:hAnsi="Arial" w:cs="Arial"/>
        </w:rPr>
      </w:pPr>
      <w:r w:rsidRPr="00F26559">
        <w:rPr>
          <w:rFonts w:ascii="Arial" w:hAnsi="Arial" w:cs="Arial"/>
        </w:rPr>
        <w:t xml:space="preserve">Jaunas idejas, risinājumus un praktiskus piemērus radošam un efektīvam mācību darbam skolotāji varēs gūt, </w:t>
      </w:r>
      <w:r w:rsidR="00A6161F" w:rsidRPr="00F26559">
        <w:rPr>
          <w:rFonts w:ascii="Arial" w:hAnsi="Arial" w:cs="Arial"/>
        </w:rPr>
        <w:t xml:space="preserve">tiekoties ar </w:t>
      </w:r>
      <w:r w:rsidR="00E468D0" w:rsidRPr="00F26559">
        <w:rPr>
          <w:rFonts w:ascii="Arial" w:hAnsi="Arial" w:cs="Arial"/>
        </w:rPr>
        <w:t>Latvijas Universitātes zinātniekiem – ķīmiķiem, biologiem, fiziķiem, ģeogrāfiem un matemātiķiem</w:t>
      </w:r>
      <w:r w:rsidR="00A6161F" w:rsidRPr="00F26559">
        <w:rPr>
          <w:rFonts w:ascii="Arial" w:hAnsi="Arial" w:cs="Arial"/>
        </w:rPr>
        <w:t xml:space="preserve">, </w:t>
      </w:r>
      <w:r w:rsidRPr="00F26559">
        <w:rPr>
          <w:rFonts w:ascii="Arial" w:hAnsi="Arial" w:cs="Arial"/>
        </w:rPr>
        <w:t xml:space="preserve">iesaistoties </w:t>
      </w:r>
      <w:r w:rsidR="00A6161F" w:rsidRPr="00F26559">
        <w:rPr>
          <w:rFonts w:ascii="Arial" w:hAnsi="Arial" w:cs="Arial"/>
        </w:rPr>
        <w:t xml:space="preserve">darbnīcās par inovatīvu tehnoloģiju izmantojumu mācību procesā, darbojoties </w:t>
      </w:r>
      <w:r w:rsidRPr="00F26559">
        <w:rPr>
          <w:rFonts w:ascii="Arial" w:hAnsi="Arial" w:cs="Arial"/>
        </w:rPr>
        <w:t>„Spēļu izstrādes laboratorijā”,</w:t>
      </w:r>
      <w:r w:rsidR="00A6161F" w:rsidRPr="00F26559">
        <w:rPr>
          <w:rFonts w:ascii="Arial" w:hAnsi="Arial" w:cs="Arial"/>
        </w:rPr>
        <w:t xml:space="preserve"> izmēģinot</w:t>
      </w:r>
      <w:r w:rsidRPr="00F26559">
        <w:rPr>
          <w:rFonts w:ascii="Arial" w:hAnsi="Arial" w:cs="Arial"/>
        </w:rPr>
        <w:t xml:space="preserve"> </w:t>
      </w:r>
      <w:proofErr w:type="spellStart"/>
      <w:r w:rsidRPr="00F26559">
        <w:rPr>
          <w:rFonts w:ascii="Arial" w:hAnsi="Arial" w:cs="Arial"/>
          <w:i/>
        </w:rPr>
        <w:t>WorldWideTelescope</w:t>
      </w:r>
      <w:proofErr w:type="spellEnd"/>
      <w:r w:rsidR="00A6161F" w:rsidRPr="00F26559">
        <w:rPr>
          <w:rFonts w:ascii="Arial" w:hAnsi="Arial" w:cs="Arial"/>
        </w:rPr>
        <w:t xml:space="preserve"> iespējas</w:t>
      </w:r>
      <w:r w:rsidRPr="00F26559">
        <w:rPr>
          <w:rFonts w:ascii="Arial" w:hAnsi="Arial" w:cs="Arial"/>
        </w:rPr>
        <w:t xml:space="preserve">, </w:t>
      </w:r>
      <w:r w:rsidR="00714966" w:rsidRPr="00F26559">
        <w:rPr>
          <w:rFonts w:ascii="Arial" w:hAnsi="Arial" w:cs="Arial"/>
        </w:rPr>
        <w:t>iepazīstoties ar</w:t>
      </w:r>
      <w:r w:rsidRPr="00F26559">
        <w:rPr>
          <w:rFonts w:ascii="Arial" w:hAnsi="Arial" w:cs="Arial"/>
        </w:rPr>
        <w:t xml:space="preserve"> mācību video veidošan</w:t>
      </w:r>
      <w:r w:rsidR="00A6161F" w:rsidRPr="00F26559">
        <w:rPr>
          <w:rFonts w:ascii="Arial" w:hAnsi="Arial" w:cs="Arial"/>
        </w:rPr>
        <w:t xml:space="preserve">u </w:t>
      </w:r>
      <w:r w:rsidRPr="00F26559">
        <w:rPr>
          <w:rFonts w:ascii="Arial" w:hAnsi="Arial" w:cs="Arial"/>
        </w:rPr>
        <w:t xml:space="preserve">un </w:t>
      </w:r>
      <w:r w:rsidR="00A6161F" w:rsidRPr="00F26559">
        <w:rPr>
          <w:rFonts w:ascii="Arial" w:hAnsi="Arial" w:cs="Arial"/>
        </w:rPr>
        <w:t xml:space="preserve">piedaloties </w:t>
      </w:r>
      <w:r w:rsidRPr="00F26559">
        <w:rPr>
          <w:rFonts w:ascii="Arial" w:hAnsi="Arial" w:cs="Arial"/>
        </w:rPr>
        <w:t xml:space="preserve">daudzās citās aktivitātēs. </w:t>
      </w:r>
      <w:r w:rsidR="00E468D0" w:rsidRPr="00F26559">
        <w:rPr>
          <w:rFonts w:ascii="Arial" w:hAnsi="Arial" w:cs="Arial"/>
        </w:rPr>
        <w:t>U</w:t>
      </w:r>
      <w:r w:rsidRPr="00F26559">
        <w:rPr>
          <w:rFonts w:ascii="Arial" w:hAnsi="Arial" w:cs="Arial"/>
        </w:rPr>
        <w:t xml:space="preserve">zņēmēji, izglītības eksperti un skolotāji meklēs risinājumus aktuāliem jautājumiem, piemēram: </w:t>
      </w:r>
      <w:r w:rsidR="00A6161F" w:rsidRPr="00F26559">
        <w:rPr>
          <w:rFonts w:ascii="Arial" w:hAnsi="Arial" w:cs="Arial"/>
        </w:rPr>
        <w:t xml:space="preserve">„Kā veidot sistēmu darbam ar talantīgajiem skolēniem no skolas līdz darba tirgum?”; </w:t>
      </w:r>
      <w:r w:rsidRPr="00F26559">
        <w:rPr>
          <w:rFonts w:ascii="Arial" w:hAnsi="Arial" w:cs="Arial"/>
        </w:rPr>
        <w:t>„Kā mazināt plaisu – skolēnu iesaistīšanās IT pasaulē un skolotāju „attiecības” ar IT?” vai „Ko skola var dot, lai panāktu „ekonomisko izrāvienu” valstī?”.</w:t>
      </w:r>
    </w:p>
    <w:p w:rsidR="00F26559" w:rsidRPr="00F26559" w:rsidRDefault="00F26559" w:rsidP="00F26559">
      <w:pPr>
        <w:spacing w:after="0" w:line="240" w:lineRule="auto"/>
        <w:jc w:val="both"/>
        <w:rPr>
          <w:rFonts w:ascii="Arial" w:hAnsi="Arial" w:cs="Arial"/>
        </w:rPr>
      </w:pPr>
    </w:p>
    <w:p w:rsidR="00560FAC" w:rsidRDefault="00CC2245" w:rsidP="00F26559">
      <w:pPr>
        <w:spacing w:after="0" w:line="240" w:lineRule="auto"/>
        <w:jc w:val="both"/>
        <w:rPr>
          <w:rFonts w:ascii="Arial" w:hAnsi="Arial" w:cs="Arial"/>
        </w:rPr>
      </w:pPr>
      <w:r w:rsidRPr="00F26559">
        <w:rPr>
          <w:rFonts w:ascii="Arial" w:hAnsi="Arial" w:cs="Arial"/>
        </w:rPr>
        <w:t xml:space="preserve">Konferencē vienkopus tiks pārstāvētas izdevniecības, IT uzņēmumi, zinātnes centri, mācību priekšmetu asociācijas, izglītības eksperti, uzņēmēji, </w:t>
      </w:r>
      <w:r w:rsidR="00F26559">
        <w:rPr>
          <w:rFonts w:ascii="Arial" w:hAnsi="Arial" w:cs="Arial"/>
        </w:rPr>
        <w:t>U</w:t>
      </w:r>
      <w:r w:rsidRPr="00F26559">
        <w:rPr>
          <w:rFonts w:ascii="Arial" w:hAnsi="Arial" w:cs="Arial"/>
        </w:rPr>
        <w:t>niversitātes mācībspēki un pētnieki, rad</w:t>
      </w:r>
      <w:r w:rsidR="00D75A0F" w:rsidRPr="00F26559">
        <w:rPr>
          <w:rFonts w:ascii="Arial" w:hAnsi="Arial" w:cs="Arial"/>
        </w:rPr>
        <w:t>oši skolotāji un citi izglītības pārstāvji</w:t>
      </w:r>
      <w:r w:rsidRPr="00F26559">
        <w:rPr>
          <w:rFonts w:ascii="Arial" w:hAnsi="Arial" w:cs="Arial"/>
        </w:rPr>
        <w:t>. V</w:t>
      </w:r>
      <w:r w:rsidR="00CC19DB" w:rsidRPr="00F26559">
        <w:rPr>
          <w:rFonts w:ascii="Arial" w:hAnsi="Arial" w:cs="Arial"/>
        </w:rPr>
        <w:t xml:space="preserve">isas dienas garumā </w:t>
      </w:r>
      <w:r w:rsidRPr="00F26559">
        <w:rPr>
          <w:rFonts w:ascii="Arial" w:hAnsi="Arial" w:cs="Arial"/>
        </w:rPr>
        <w:t xml:space="preserve">dalībnieki </w:t>
      </w:r>
      <w:r w:rsidR="002A4FCB" w:rsidRPr="00F26559">
        <w:rPr>
          <w:rFonts w:ascii="Arial" w:hAnsi="Arial" w:cs="Arial"/>
        </w:rPr>
        <w:t>aicināti</w:t>
      </w:r>
      <w:r w:rsidR="00CC19DB" w:rsidRPr="00F26559">
        <w:rPr>
          <w:rFonts w:ascii="Arial" w:hAnsi="Arial" w:cs="Arial"/>
        </w:rPr>
        <w:t xml:space="preserve"> piedalīties </w:t>
      </w:r>
      <w:r w:rsidR="002A4FCB" w:rsidRPr="00F26559">
        <w:rPr>
          <w:rFonts w:ascii="Arial" w:hAnsi="Arial" w:cs="Arial"/>
        </w:rPr>
        <w:t>skolotā</w:t>
      </w:r>
      <w:r w:rsidR="00D75A0F" w:rsidRPr="00F26559">
        <w:rPr>
          <w:rFonts w:ascii="Arial" w:hAnsi="Arial" w:cs="Arial"/>
        </w:rPr>
        <w:t>ju pieredzes semināros, darbnīcā</w:t>
      </w:r>
      <w:r w:rsidR="002A4FCB" w:rsidRPr="00F26559">
        <w:rPr>
          <w:rFonts w:ascii="Arial" w:hAnsi="Arial" w:cs="Arial"/>
        </w:rPr>
        <w:t xml:space="preserve">s, ekspertu </w:t>
      </w:r>
      <w:r w:rsidR="00AA62AD" w:rsidRPr="00F26559">
        <w:rPr>
          <w:rFonts w:ascii="Arial" w:hAnsi="Arial" w:cs="Arial"/>
        </w:rPr>
        <w:t>sarunā, forumā</w:t>
      </w:r>
      <w:r w:rsidR="002A4FCB" w:rsidRPr="00F26559">
        <w:rPr>
          <w:rFonts w:ascii="Arial" w:hAnsi="Arial" w:cs="Arial"/>
        </w:rPr>
        <w:t xml:space="preserve">, </w:t>
      </w:r>
      <w:proofErr w:type="spellStart"/>
      <w:r w:rsidR="00CC19DB" w:rsidRPr="00F26559">
        <w:rPr>
          <w:rFonts w:ascii="Arial" w:hAnsi="Arial" w:cs="Arial"/>
        </w:rPr>
        <w:t>p</w:t>
      </w:r>
      <w:r w:rsidR="002A4FCB" w:rsidRPr="00F26559">
        <w:rPr>
          <w:rFonts w:ascii="Arial" w:hAnsi="Arial" w:cs="Arial"/>
        </w:rPr>
        <w:t>aneļdiskusij</w:t>
      </w:r>
      <w:r w:rsidR="00AA62AD" w:rsidRPr="00F26559">
        <w:rPr>
          <w:rFonts w:ascii="Arial" w:hAnsi="Arial" w:cs="Arial"/>
        </w:rPr>
        <w:t>ā</w:t>
      </w:r>
      <w:proofErr w:type="spellEnd"/>
      <w:r w:rsidRPr="00F26559">
        <w:rPr>
          <w:rFonts w:ascii="Arial" w:hAnsi="Arial" w:cs="Arial"/>
        </w:rPr>
        <w:t xml:space="preserve">, </w:t>
      </w:r>
      <w:r w:rsidR="002A4FCB" w:rsidRPr="00F26559">
        <w:rPr>
          <w:rFonts w:ascii="Arial" w:hAnsi="Arial" w:cs="Arial"/>
        </w:rPr>
        <w:t>zinātnes tējnīcās</w:t>
      </w:r>
      <w:r w:rsidRPr="00F26559">
        <w:rPr>
          <w:rFonts w:ascii="Arial" w:hAnsi="Arial" w:cs="Arial"/>
        </w:rPr>
        <w:t xml:space="preserve"> un interaktīvā izstādē</w:t>
      </w:r>
      <w:r w:rsidR="00F00F63" w:rsidRPr="00F26559">
        <w:rPr>
          <w:rFonts w:ascii="Arial" w:hAnsi="Arial" w:cs="Arial"/>
        </w:rPr>
        <w:t xml:space="preserve">. </w:t>
      </w:r>
    </w:p>
    <w:p w:rsidR="00F26559" w:rsidRPr="00F26559" w:rsidRDefault="00F26559" w:rsidP="00F26559">
      <w:pPr>
        <w:spacing w:after="0" w:line="240" w:lineRule="auto"/>
        <w:jc w:val="both"/>
        <w:rPr>
          <w:rFonts w:ascii="Arial" w:hAnsi="Arial" w:cs="Arial"/>
        </w:rPr>
      </w:pPr>
    </w:p>
    <w:p w:rsidR="00E30A66" w:rsidRDefault="00C255DB" w:rsidP="00F26559">
      <w:pPr>
        <w:spacing w:after="0" w:line="240" w:lineRule="auto"/>
        <w:jc w:val="both"/>
        <w:rPr>
          <w:rFonts w:ascii="Arial" w:hAnsi="Arial" w:cs="Arial"/>
        </w:rPr>
      </w:pPr>
      <w:r w:rsidRPr="00F26559">
        <w:rPr>
          <w:rFonts w:ascii="Arial" w:hAnsi="Arial" w:cs="Arial"/>
        </w:rPr>
        <w:t xml:space="preserve">Reģistrējot dalību konferencei </w:t>
      </w:r>
      <w:hyperlink r:id="rId6" w:history="1">
        <w:r w:rsidR="00B53F69" w:rsidRPr="00F26559">
          <w:rPr>
            <w:rStyle w:val="Hyperlink"/>
            <w:rFonts w:ascii="Arial" w:hAnsi="Arial" w:cs="Arial"/>
          </w:rPr>
          <w:t>www.dzm.lu.lv</w:t>
        </w:r>
      </w:hyperlink>
      <w:r w:rsidRPr="00F26559">
        <w:rPr>
          <w:rFonts w:ascii="Arial" w:hAnsi="Arial" w:cs="Arial"/>
        </w:rPr>
        <w:t>, skolotājiem būs iespēja sastādīt individuālu, sev saistošu dienas darba kārtību. Dalībnieku skaits katrā no konferences aktivitātēm</w:t>
      </w:r>
      <w:r w:rsidRPr="00F26559">
        <w:rPr>
          <w:rFonts w:ascii="Arial" w:hAnsi="Arial" w:cs="Arial"/>
          <w:b/>
        </w:rPr>
        <w:t xml:space="preserve"> -</w:t>
      </w:r>
      <w:r w:rsidRPr="00F26559">
        <w:rPr>
          <w:rFonts w:ascii="Arial" w:hAnsi="Arial" w:cs="Arial"/>
        </w:rPr>
        <w:t xml:space="preserve"> ierobežots.</w:t>
      </w:r>
      <w:r w:rsidR="002B32D4" w:rsidRPr="00F26559">
        <w:rPr>
          <w:rFonts w:ascii="Arial" w:hAnsi="Arial" w:cs="Arial"/>
          <w:b/>
        </w:rPr>
        <w:t xml:space="preserve"> </w:t>
      </w:r>
      <w:r w:rsidR="00E30A66" w:rsidRPr="00F26559">
        <w:rPr>
          <w:rFonts w:ascii="Arial" w:hAnsi="Arial" w:cs="Arial"/>
        </w:rPr>
        <w:t xml:space="preserve">Konferences programma </w:t>
      </w:r>
      <w:r w:rsidR="002B32D4" w:rsidRPr="00F26559">
        <w:rPr>
          <w:rFonts w:ascii="Arial" w:hAnsi="Arial" w:cs="Arial"/>
        </w:rPr>
        <w:t>pievienota pielikumā.</w:t>
      </w:r>
    </w:p>
    <w:p w:rsidR="00F26559" w:rsidRDefault="00F26559" w:rsidP="00F26559">
      <w:pPr>
        <w:spacing w:after="0" w:line="240" w:lineRule="auto"/>
        <w:jc w:val="both"/>
        <w:rPr>
          <w:rFonts w:ascii="Arial" w:hAnsi="Arial" w:cs="Arial"/>
        </w:rPr>
      </w:pPr>
    </w:p>
    <w:p w:rsidR="00F26559" w:rsidRDefault="00F26559" w:rsidP="00F26559">
      <w:pPr>
        <w:spacing w:after="0" w:line="240" w:lineRule="auto"/>
        <w:jc w:val="both"/>
        <w:rPr>
          <w:rFonts w:ascii="Arial" w:hAnsi="Arial" w:cs="Arial"/>
        </w:rPr>
      </w:pPr>
    </w:p>
    <w:p w:rsidR="00F26559" w:rsidRPr="00F26559" w:rsidRDefault="00F26559" w:rsidP="00F26559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F26559">
        <w:rPr>
          <w:rFonts w:ascii="Arial" w:hAnsi="Arial" w:cs="Arial"/>
          <w:u w:val="single"/>
        </w:rPr>
        <w:t>Papildu informācija:</w:t>
      </w:r>
    </w:p>
    <w:p w:rsidR="00F26559" w:rsidRPr="00F26559" w:rsidRDefault="00F26559" w:rsidP="00F26559">
      <w:pPr>
        <w:spacing w:after="0" w:line="240" w:lineRule="auto"/>
        <w:jc w:val="both"/>
        <w:rPr>
          <w:rFonts w:ascii="Arial" w:hAnsi="Arial" w:cs="Arial"/>
        </w:rPr>
      </w:pPr>
      <w:r w:rsidRPr="00F26559">
        <w:rPr>
          <w:rFonts w:ascii="Arial" w:hAnsi="Arial" w:cs="Arial"/>
        </w:rPr>
        <w:t xml:space="preserve">Santa </w:t>
      </w:r>
      <w:proofErr w:type="spellStart"/>
      <w:r w:rsidRPr="00F26559">
        <w:rPr>
          <w:rFonts w:ascii="Arial" w:hAnsi="Arial" w:cs="Arial"/>
        </w:rPr>
        <w:t>Margeviča</w:t>
      </w:r>
      <w:proofErr w:type="spellEnd"/>
    </w:p>
    <w:p w:rsidR="00F26559" w:rsidRPr="00F26559" w:rsidRDefault="00F26559" w:rsidP="00F26559">
      <w:pPr>
        <w:spacing w:after="0" w:line="240" w:lineRule="auto"/>
        <w:jc w:val="both"/>
        <w:rPr>
          <w:rFonts w:ascii="Arial" w:hAnsi="Arial" w:cs="Arial"/>
        </w:rPr>
      </w:pPr>
      <w:r w:rsidRPr="00F26559">
        <w:rPr>
          <w:rFonts w:ascii="Arial" w:hAnsi="Arial" w:cs="Arial"/>
        </w:rPr>
        <w:t>Latvijas Universitātes</w:t>
      </w:r>
    </w:p>
    <w:p w:rsidR="00F26559" w:rsidRPr="00F26559" w:rsidRDefault="00F26559" w:rsidP="00F26559">
      <w:pPr>
        <w:spacing w:after="0" w:line="240" w:lineRule="auto"/>
        <w:jc w:val="both"/>
        <w:rPr>
          <w:rFonts w:ascii="Arial" w:hAnsi="Arial" w:cs="Arial"/>
        </w:rPr>
      </w:pPr>
      <w:r w:rsidRPr="00F26559">
        <w:rPr>
          <w:rFonts w:ascii="Arial" w:hAnsi="Arial" w:cs="Arial"/>
        </w:rPr>
        <w:t>Dabaszinātņu un matemātikas</w:t>
      </w:r>
    </w:p>
    <w:p w:rsidR="00F26559" w:rsidRPr="00F26559" w:rsidRDefault="00F26559" w:rsidP="00F26559">
      <w:pPr>
        <w:spacing w:after="0" w:line="240" w:lineRule="auto"/>
        <w:jc w:val="both"/>
        <w:rPr>
          <w:rFonts w:ascii="Arial" w:hAnsi="Arial" w:cs="Arial"/>
        </w:rPr>
      </w:pPr>
      <w:r w:rsidRPr="00F26559">
        <w:rPr>
          <w:rFonts w:ascii="Arial" w:hAnsi="Arial" w:cs="Arial"/>
        </w:rPr>
        <w:t>izglītības centrs</w:t>
      </w:r>
    </w:p>
    <w:p w:rsidR="00F26559" w:rsidRPr="00F26559" w:rsidRDefault="00F26559" w:rsidP="00F26559">
      <w:pPr>
        <w:spacing w:after="0" w:line="240" w:lineRule="auto"/>
        <w:jc w:val="both"/>
        <w:rPr>
          <w:rFonts w:ascii="Arial" w:hAnsi="Arial" w:cs="Arial"/>
        </w:rPr>
      </w:pPr>
      <w:r w:rsidRPr="00F26559">
        <w:rPr>
          <w:rFonts w:ascii="Arial" w:hAnsi="Arial" w:cs="Arial"/>
        </w:rPr>
        <w:t>26445289</w:t>
      </w:r>
    </w:p>
    <w:p w:rsidR="00F26559" w:rsidRPr="00F26559" w:rsidRDefault="00F26559" w:rsidP="00CC19DB">
      <w:pPr>
        <w:jc w:val="both"/>
        <w:rPr>
          <w:rFonts w:ascii="Arial" w:hAnsi="Arial" w:cs="Arial"/>
        </w:rPr>
      </w:pPr>
    </w:p>
    <w:p w:rsidR="009542D1" w:rsidRPr="00F26559" w:rsidRDefault="009542D1" w:rsidP="00CC19DB">
      <w:pPr>
        <w:jc w:val="both"/>
        <w:rPr>
          <w:rFonts w:ascii="Arial" w:hAnsi="Arial" w:cs="Arial"/>
        </w:rPr>
      </w:pPr>
    </w:p>
    <w:sectPr w:rsidR="009542D1" w:rsidRPr="00F26559" w:rsidSect="00CF2D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681BC3"/>
    <w:rsid w:val="000246F0"/>
    <w:rsid w:val="00041D82"/>
    <w:rsid w:val="0005714F"/>
    <w:rsid w:val="002A4FCB"/>
    <w:rsid w:val="002B32D4"/>
    <w:rsid w:val="00373CC2"/>
    <w:rsid w:val="003C3864"/>
    <w:rsid w:val="003C5958"/>
    <w:rsid w:val="0040428C"/>
    <w:rsid w:val="0042357F"/>
    <w:rsid w:val="004C12C7"/>
    <w:rsid w:val="004F0884"/>
    <w:rsid w:val="00560FAC"/>
    <w:rsid w:val="00604492"/>
    <w:rsid w:val="00656A20"/>
    <w:rsid w:val="0068054F"/>
    <w:rsid w:val="00681BC3"/>
    <w:rsid w:val="00714966"/>
    <w:rsid w:val="0075115F"/>
    <w:rsid w:val="00780A82"/>
    <w:rsid w:val="00783ACC"/>
    <w:rsid w:val="00863028"/>
    <w:rsid w:val="00886FB7"/>
    <w:rsid w:val="008A658F"/>
    <w:rsid w:val="00952197"/>
    <w:rsid w:val="009542D1"/>
    <w:rsid w:val="009636D3"/>
    <w:rsid w:val="00994D80"/>
    <w:rsid w:val="009B29E2"/>
    <w:rsid w:val="009F1A1D"/>
    <w:rsid w:val="00A4045B"/>
    <w:rsid w:val="00A6161F"/>
    <w:rsid w:val="00AA62AD"/>
    <w:rsid w:val="00AC2814"/>
    <w:rsid w:val="00B467A7"/>
    <w:rsid w:val="00B53F69"/>
    <w:rsid w:val="00BE1DBF"/>
    <w:rsid w:val="00C255DB"/>
    <w:rsid w:val="00CC19DB"/>
    <w:rsid w:val="00CC2245"/>
    <w:rsid w:val="00CF2DD8"/>
    <w:rsid w:val="00D75A0F"/>
    <w:rsid w:val="00E064A2"/>
    <w:rsid w:val="00E30A66"/>
    <w:rsid w:val="00E468D0"/>
    <w:rsid w:val="00EE5F43"/>
    <w:rsid w:val="00F00F63"/>
    <w:rsid w:val="00F26559"/>
    <w:rsid w:val="00F8780D"/>
    <w:rsid w:val="00F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9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5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BC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9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6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zm.lu.lv" TargetMode="External"/><Relationship Id="rId5" Type="http://schemas.openxmlformats.org/officeDocument/2006/relationships/hyperlink" Target="http://www.dzm.lu.lv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Margevica</dc:creator>
  <cp:lastModifiedBy>ingap</cp:lastModifiedBy>
  <cp:revision>2</cp:revision>
  <cp:lastPrinted>2012-08-06T13:11:00Z</cp:lastPrinted>
  <dcterms:created xsi:type="dcterms:W3CDTF">2012-08-09T08:13:00Z</dcterms:created>
  <dcterms:modified xsi:type="dcterms:W3CDTF">2012-08-09T08:13:00Z</dcterms:modified>
</cp:coreProperties>
</file>